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453D" w14:textId="79840BFC" w:rsidR="004E11E5" w:rsidRPr="00076529" w:rsidRDefault="00076529" w:rsidP="00076529">
      <w:pPr>
        <w:spacing w:after="80" w:line="276" w:lineRule="auto"/>
        <w:contextualSpacing/>
        <w:rPr>
          <w:rFonts w:ascii="Arial" w:eastAsiaTheme="majorEastAsia" w:hAnsi="Arial" w:cs="Arial"/>
          <w:spacing w:val="-10"/>
          <w:kern w:val="28"/>
          <w:sz w:val="36"/>
          <w:szCs w:val="36"/>
          <w:lang w:val="ro-RO" w:eastAsia="ro-RO"/>
          <w14:ligatures w14:val="none"/>
        </w:rPr>
      </w:pPr>
      <w:r>
        <w:rPr>
          <w:rFonts w:ascii="Arial" w:eastAsiaTheme="majorEastAsia" w:hAnsi="Arial" w:cs="Arial"/>
          <w:spacing w:val="-10"/>
          <w:kern w:val="28"/>
          <w:sz w:val="36"/>
          <w:szCs w:val="36"/>
          <w:lang w:val="ro-RO" w:eastAsia="ro-RO"/>
          <w14:ligatures w14:val="none"/>
        </w:rPr>
        <w:t xml:space="preserve">                      </w:t>
      </w:r>
      <w:r w:rsidR="004E11E5" w:rsidRPr="00076529">
        <w:rPr>
          <w:rFonts w:ascii="Arial" w:eastAsiaTheme="majorEastAsia" w:hAnsi="Arial" w:cs="Arial"/>
          <w:spacing w:val="-10"/>
          <w:kern w:val="28"/>
          <w:sz w:val="36"/>
          <w:szCs w:val="36"/>
          <w:lang w:val="ro-RO" w:eastAsia="ro-RO"/>
          <w14:ligatures w14:val="none"/>
        </w:rPr>
        <w:t>CONTRACT DE</w:t>
      </w:r>
      <w:r w:rsidRPr="00076529">
        <w:rPr>
          <w:rFonts w:ascii="Arial" w:eastAsiaTheme="majorEastAsia" w:hAnsi="Arial" w:cs="Arial"/>
          <w:spacing w:val="-10"/>
          <w:kern w:val="28"/>
          <w:sz w:val="36"/>
          <w:szCs w:val="36"/>
          <w:lang w:val="ro-RO" w:eastAsia="ro-RO"/>
          <w14:ligatures w14:val="none"/>
        </w:rPr>
        <w:t xml:space="preserve"> </w:t>
      </w:r>
      <w:r w:rsidR="004E11E5" w:rsidRPr="00076529">
        <w:rPr>
          <w:rFonts w:ascii="Arial" w:eastAsiaTheme="majorEastAsia" w:hAnsi="Arial" w:cs="Arial"/>
          <w:spacing w:val="-10"/>
          <w:kern w:val="28"/>
          <w:sz w:val="36"/>
          <w:szCs w:val="36"/>
          <w:lang w:val="ro-RO" w:eastAsia="ro-RO"/>
          <w14:ligatures w14:val="none"/>
        </w:rPr>
        <w:t>SPONSORIZARE</w:t>
      </w:r>
    </w:p>
    <w:p w14:paraId="47AF1631" w14:textId="6F0AB4C9" w:rsidR="004E11E5" w:rsidRDefault="004E11E5" w:rsidP="004E11E5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Nr</w:t>
      </w:r>
      <w:r w:rsidR="00F73882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....</w:t>
      </w:r>
      <w:r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 xml:space="preserve">/ </w:t>
      </w:r>
      <w:r w:rsidR="00F73882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Data.................</w:t>
      </w:r>
    </w:p>
    <w:p w14:paraId="1BCE9A29" w14:textId="77777777" w:rsidR="00076529" w:rsidRPr="004E11E5" w:rsidRDefault="00076529" w:rsidP="004E11E5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val="ro-RO" w:eastAsia="ro-RO"/>
          <w14:ligatures w14:val="none"/>
        </w:rPr>
      </w:pPr>
    </w:p>
    <w:p w14:paraId="22F33842" w14:textId="77777777" w:rsidR="004E11E5" w:rsidRPr="004E11E5" w:rsidRDefault="004E11E5" w:rsidP="004E11E5">
      <w:pPr>
        <w:tabs>
          <w:tab w:val="left" w:pos="600"/>
        </w:tabs>
        <w:spacing w:after="0" w:line="276" w:lineRule="auto"/>
        <w:rPr>
          <w:rFonts w:ascii="Arial" w:eastAsia="Times New Roman" w:hAnsi="Arial" w:cs="Arial"/>
          <w:b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ab/>
      </w:r>
    </w:p>
    <w:p w14:paraId="67C20960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Încheiat între:</w:t>
      </w:r>
    </w:p>
    <w:p w14:paraId="19EE9A12" w14:textId="04AC597C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szCs w:val="2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S.C................................</w:t>
      </w:r>
      <w:r w:rsidRPr="004E11E5">
        <w:rPr>
          <w:rFonts w:ascii="Arial" w:eastAsia="Times New Roman" w:hAnsi="Arial" w:cs="Arial"/>
          <w:color w:val="222222"/>
          <w:kern w:val="0"/>
          <w:lang w:val="ro-RO" w:eastAsia="ro-RO"/>
          <w14:ligatures w14:val="none"/>
        </w:rPr>
        <w:t xml:space="preserve"> 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cu sediul în .................................................., telefon .......................,</w:t>
      </w:r>
      <w:r w:rsidR="00076529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avand contul bancar nr. ................................................................................. deschis la ........................................................, cod unic de inregistrare ..............................</w:t>
      </w: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,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inregistrată la ORC Bacau sub nr.  ..............</w:t>
      </w:r>
      <w:r w:rsidRPr="004E11E5">
        <w:rPr>
          <w:rFonts w:ascii="Arial" w:eastAsia="Times New Roman" w:hAnsi="Arial" w:cs="Arial"/>
          <w:color w:val="222222"/>
          <w:kern w:val="0"/>
          <w:lang w:val="ro-RO" w:eastAsia="ro-RO"/>
          <w14:ligatures w14:val="none"/>
        </w:rPr>
        <w:t>...........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, reprezentată prin Director/Administrator  ........................................., denumită în continuare </w:t>
      </w: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SPONSOR</w:t>
      </w:r>
    </w:p>
    <w:p w14:paraId="7199511E" w14:textId="77777777" w:rsidR="004E11E5" w:rsidRPr="004E11E5" w:rsidRDefault="004E11E5" w:rsidP="004E11E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si</w:t>
      </w:r>
    </w:p>
    <w:p w14:paraId="21C9EF06" w14:textId="63E6DF4C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  <w:r w:rsidRPr="004E11E5">
        <w:rPr>
          <w:rFonts w:ascii="Arial" w:eastAsia="Arial" w:hAnsi="Arial" w:cs="Arial"/>
          <w:b/>
          <w:kern w:val="0"/>
          <w:lang w:val="ro-RO" w:eastAsia="ro-RO"/>
          <w14:ligatures w14:val="none"/>
        </w:rPr>
        <w:t>A</w:t>
      </w:r>
      <w:r>
        <w:rPr>
          <w:rFonts w:ascii="Arial" w:eastAsia="Arial" w:hAnsi="Arial" w:cs="Arial"/>
          <w:b/>
          <w:kern w:val="0"/>
          <w:lang w:val="ro-RO" w:eastAsia="ro-RO"/>
          <w14:ligatures w14:val="none"/>
        </w:rPr>
        <w:t>sociatia Centru Sterilizari</w:t>
      </w:r>
      <w:r w:rsidRPr="004E11E5">
        <w:rPr>
          <w:rFonts w:ascii="Arial" w:eastAsia="Arial" w:hAnsi="Arial" w:cs="Arial"/>
          <w:b/>
          <w:kern w:val="0"/>
          <w:lang w:val="ro-RO" w:eastAsia="ro-RO"/>
          <w14:ligatures w14:val="none"/>
        </w:rPr>
        <w:t xml:space="preserve"> Bacău 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cu sediul in Bacău, str. </w:t>
      </w:r>
      <w:r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Costache Negri 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nr. </w:t>
      </w:r>
      <w:r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3 bis 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, telefon 07</w:t>
      </w:r>
      <w:r>
        <w:rPr>
          <w:rFonts w:ascii="Arial" w:eastAsia="Times New Roman" w:hAnsi="Arial" w:cs="Arial"/>
          <w:kern w:val="0"/>
          <w:lang w:val="ro-RO" w:eastAsia="ro-RO"/>
          <w14:ligatures w14:val="none"/>
        </w:rPr>
        <w:t>23062076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 cod fiscal</w:t>
      </w:r>
      <w:r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val="ro-RO" w:eastAsia="ro-RO"/>
          <w14:ligatures w14:val="none"/>
        </w:rPr>
        <w:t>47560624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, cont bancar</w:t>
      </w:r>
      <w:r>
        <w:rPr>
          <w:rFonts w:ascii="Arial" w:eastAsia="Arial" w:hAnsi="Arial" w:cs="Arial"/>
          <w:b/>
          <w:bCs/>
          <w:kern w:val="0"/>
          <w:lang w:val="ro-RO" w:eastAsia="ro-RO"/>
          <w14:ligatures w14:val="none"/>
        </w:rPr>
        <w:t xml:space="preserve"> RO03NTRLRONCRT0661921201 </w:t>
      </w:r>
      <w:r w:rsidRPr="004E11E5">
        <w:rPr>
          <w:rFonts w:ascii="Arial" w:eastAsia="Arial" w:hAnsi="Arial" w:cs="Arial"/>
          <w:b/>
          <w:bCs/>
          <w:kern w:val="0"/>
          <w:lang w:val="ro-RO" w:eastAsia="ro-RO"/>
          <w14:ligatures w14:val="none"/>
        </w:rPr>
        <w:t xml:space="preserve">, deschis la </w:t>
      </w:r>
      <w:r>
        <w:rPr>
          <w:rFonts w:ascii="Arial" w:eastAsia="Arial" w:hAnsi="Arial" w:cs="Arial"/>
          <w:b/>
          <w:bCs/>
          <w:kern w:val="0"/>
          <w:lang w:val="ro-RO" w:eastAsia="ro-RO"/>
          <w14:ligatures w14:val="none"/>
        </w:rPr>
        <w:t>Banca Transilvania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Bacău, reprezentată de </w:t>
      </w: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Președinte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lang w:val="ro-RO" w:eastAsia="ro-RO"/>
          <w14:ligatures w14:val="none"/>
        </w:rPr>
        <w:t>Berbece Elena Flo</w:t>
      </w:r>
      <w:r w:rsidR="00076529">
        <w:rPr>
          <w:rFonts w:ascii="Arial" w:eastAsia="Times New Roman" w:hAnsi="Arial" w:cs="Arial"/>
          <w:b/>
          <w:bCs/>
          <w:kern w:val="0"/>
          <w:lang w:val="ro-RO" w:eastAsia="ro-RO"/>
          <w14:ligatures w14:val="none"/>
        </w:rPr>
        <w:t>r</w:t>
      </w:r>
      <w:r>
        <w:rPr>
          <w:rFonts w:ascii="Arial" w:eastAsia="Times New Roman" w:hAnsi="Arial" w:cs="Arial"/>
          <w:b/>
          <w:bCs/>
          <w:kern w:val="0"/>
          <w:lang w:val="ro-RO" w:eastAsia="ro-RO"/>
          <w14:ligatures w14:val="none"/>
        </w:rPr>
        <w:t>ina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, în calitate de  </w:t>
      </w: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BENEFICIAR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</w:t>
      </w:r>
    </w:p>
    <w:p w14:paraId="5AE38E39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</w:p>
    <w:p w14:paraId="6E2E33CB" w14:textId="5035A9B3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se încheie prezentul contract de sponsorizare, în condiţiile Legii nr. 32/1994 privind sponsorizarea, cu modificările şi completările ulterioare şi ale Ordinului MF nr.994/1994:</w:t>
      </w:r>
    </w:p>
    <w:p w14:paraId="7D85F5B8" w14:textId="77777777" w:rsidR="004E11E5" w:rsidRPr="004E11E5" w:rsidRDefault="004E11E5" w:rsidP="004E11E5">
      <w:pPr>
        <w:keepNext/>
        <w:keepLines/>
        <w:spacing w:before="360" w:after="80" w:line="276" w:lineRule="auto"/>
        <w:outlineLvl w:val="0"/>
        <w:rPr>
          <w:rFonts w:ascii="Arial" w:eastAsiaTheme="majorEastAsia" w:hAnsi="Arial" w:cs="Arial"/>
          <w:color w:val="0F4761" w:themeColor="accent1" w:themeShade="BF"/>
          <w:kern w:val="0"/>
          <w:sz w:val="40"/>
          <w:lang w:val="ro-RO" w:eastAsia="ro-RO"/>
          <w14:ligatures w14:val="none"/>
        </w:rPr>
      </w:pPr>
      <w:r w:rsidRPr="004E11E5">
        <w:rPr>
          <w:rFonts w:ascii="Arial" w:eastAsiaTheme="majorEastAsia" w:hAnsi="Arial" w:cs="Arial"/>
          <w:color w:val="0F4761" w:themeColor="accent1" w:themeShade="BF"/>
          <w:kern w:val="0"/>
          <w:sz w:val="40"/>
          <w:lang w:val="ro-RO" w:eastAsia="ro-RO"/>
          <w14:ligatures w14:val="none"/>
        </w:rPr>
        <w:t>OBIECTUL CONTRACTULUI</w:t>
      </w:r>
    </w:p>
    <w:p w14:paraId="3AD802B2" w14:textId="2B11429F" w:rsidR="004E11E5" w:rsidRPr="00076529" w:rsidRDefault="004E11E5" w:rsidP="00076529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lang w:val="ro-RO" w:eastAsia="ro-RO"/>
          <w14:ligatures w14:val="none"/>
        </w:rPr>
      </w:pPr>
      <w:r w:rsidRPr="00F73882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Art.1.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Obiectul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contractului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îl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constituie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sponsorizarea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Beneficiarului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de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către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Sponsor cu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suma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de .............................................. lei. Suma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va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fi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utilizată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pentru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acoperirea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unor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cheltuieli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specifice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,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ocazionate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de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activitatea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beneficiarului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în</w:t>
      </w:r>
      <w:proofErr w:type="spellEnd"/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activitati sociale, educative si de alta natura ce urmeaza a fi desfasurate </w:t>
      </w:r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conform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statutului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și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legislației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în</w:t>
      </w:r>
      <w:proofErr w:type="spellEnd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="00F73882" w:rsidRPr="00F73882">
        <w:rPr>
          <w:rFonts w:ascii="Arial" w:eastAsia="Times New Roman" w:hAnsi="Arial" w:cs="Arial"/>
          <w:kern w:val="0"/>
          <w:lang w:eastAsia="ro-RO"/>
          <w14:ligatures w14:val="none"/>
        </w:rPr>
        <w:t>vigoare</w:t>
      </w:r>
      <w:proofErr w:type="spellEnd"/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. Suma care face obiectul sponsorizarii se va plati in contul beneficiarului, pana la data de.........................</w:t>
      </w:r>
    </w:p>
    <w:p w14:paraId="0BEC49B9" w14:textId="77777777" w:rsidR="004E11E5" w:rsidRPr="004E11E5" w:rsidRDefault="004E11E5" w:rsidP="004E11E5">
      <w:pPr>
        <w:keepNext/>
        <w:keepLines/>
        <w:spacing w:before="360" w:after="80" w:line="276" w:lineRule="auto"/>
        <w:outlineLvl w:val="0"/>
        <w:rPr>
          <w:rFonts w:ascii="Arial" w:eastAsiaTheme="majorEastAsia" w:hAnsi="Arial" w:cs="Arial"/>
          <w:color w:val="0F4761" w:themeColor="accent1" w:themeShade="BF"/>
          <w:kern w:val="0"/>
          <w:sz w:val="40"/>
          <w:lang w:val="ro-RO" w:eastAsia="ro-RO"/>
          <w14:ligatures w14:val="none"/>
        </w:rPr>
      </w:pPr>
      <w:r w:rsidRPr="004E11E5">
        <w:rPr>
          <w:rFonts w:ascii="Arial" w:eastAsiaTheme="majorEastAsia" w:hAnsi="Arial" w:cs="Arial"/>
          <w:color w:val="0F4761" w:themeColor="accent1" w:themeShade="BF"/>
          <w:kern w:val="0"/>
          <w:sz w:val="40"/>
          <w:lang w:val="ro-RO" w:eastAsia="ro-RO"/>
          <w14:ligatures w14:val="none"/>
        </w:rPr>
        <w:t>OBLIGAŢIILE PĂRŢILOR</w:t>
      </w:r>
    </w:p>
    <w:p w14:paraId="02D4F6A2" w14:textId="77777777" w:rsidR="004E11E5" w:rsidRPr="004E11E5" w:rsidRDefault="004E11E5" w:rsidP="004E11E5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Atat </w:t>
      </w: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SPONSORUL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cat si </w:t>
      </w: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BENEFICIARUL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isi asuma obligatiile in conformitate cu Legea nr.32/1994 privind sponsorizarea, cu modificarile si completarile ulterioare.</w:t>
      </w:r>
    </w:p>
    <w:p w14:paraId="3F064FB6" w14:textId="77777777" w:rsidR="004E11E5" w:rsidRPr="004E11E5" w:rsidRDefault="004E11E5" w:rsidP="004E11E5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Nici una dintre prevederile prezentului contract nu instituie obligatia </w:t>
      </w: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 xml:space="preserve">BENEFICIARULUI 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de a presta vreun serviciu in favoarea </w:t>
      </w: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 xml:space="preserve">SPONSORULUI 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ori a unei terte persoane in schimbul obiectului sponsorizarii.</w:t>
      </w:r>
    </w:p>
    <w:p w14:paraId="702CCF0F" w14:textId="77777777" w:rsidR="004E11E5" w:rsidRPr="004E11E5" w:rsidRDefault="004E11E5" w:rsidP="004E11E5">
      <w:pPr>
        <w:spacing w:after="0" w:line="240" w:lineRule="auto"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</w:p>
    <w:p w14:paraId="02107068" w14:textId="77777777" w:rsidR="004E11E5" w:rsidRPr="004E11E5" w:rsidRDefault="004E11E5" w:rsidP="004E11E5">
      <w:pPr>
        <w:spacing w:after="0" w:line="240" w:lineRule="auto"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RĂSPUNDEREA PĂRȚILOR</w:t>
      </w:r>
    </w:p>
    <w:p w14:paraId="7ABF5425" w14:textId="0A4B6BBB" w:rsidR="004E11E5" w:rsidRPr="004E11E5" w:rsidRDefault="004E11E5" w:rsidP="004E11E5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Partile contractului raspund in conformitate cu prevederile dreptului comun in situatia in care, prin nerespectarea sau prin executarea necorespunzatoare a obligatiilor ce le revin, au produs un prejudiciu celeilalte parti contractante.</w:t>
      </w:r>
    </w:p>
    <w:p w14:paraId="190C0BAD" w14:textId="77777777" w:rsidR="004E11E5" w:rsidRPr="004E11E5" w:rsidRDefault="004E11E5" w:rsidP="004E11E5">
      <w:pPr>
        <w:keepNext/>
        <w:keepLines/>
        <w:spacing w:before="360" w:after="80" w:line="276" w:lineRule="auto"/>
        <w:outlineLvl w:val="0"/>
        <w:rPr>
          <w:rFonts w:ascii="Arial" w:eastAsiaTheme="majorEastAsia" w:hAnsi="Arial" w:cs="Arial"/>
          <w:color w:val="0F4761" w:themeColor="accent1" w:themeShade="BF"/>
          <w:kern w:val="0"/>
          <w:sz w:val="40"/>
          <w:lang w:val="ro-RO" w:eastAsia="ro-RO"/>
          <w14:ligatures w14:val="none"/>
        </w:rPr>
      </w:pPr>
      <w:r w:rsidRPr="004E11E5">
        <w:rPr>
          <w:rFonts w:ascii="Arial" w:eastAsiaTheme="majorEastAsia" w:hAnsi="Arial" w:cs="Arial"/>
          <w:color w:val="0F4761" w:themeColor="accent1" w:themeShade="BF"/>
          <w:kern w:val="0"/>
          <w:sz w:val="40"/>
          <w:lang w:val="ro-RO" w:eastAsia="ro-RO"/>
          <w14:ligatures w14:val="none"/>
        </w:rPr>
        <w:lastRenderedPageBreak/>
        <w:t>DURATA CONTRACTULUI</w:t>
      </w:r>
    </w:p>
    <w:p w14:paraId="786679F5" w14:textId="35BC0CFF" w:rsidR="004E11E5" w:rsidRPr="00076529" w:rsidRDefault="004E11E5" w:rsidP="00076529">
      <w:pPr>
        <w:keepNext/>
        <w:keepLines/>
        <w:spacing w:before="360" w:after="80" w:line="276" w:lineRule="auto"/>
        <w:outlineLvl w:val="0"/>
        <w:rPr>
          <w:rFonts w:ascii="Arial" w:eastAsiaTheme="majorEastAsia" w:hAnsi="Arial" w:cs="Arial"/>
          <w:color w:val="000000" w:themeColor="text1"/>
          <w:kern w:val="0"/>
          <w:lang w:val="ro-RO" w:eastAsia="ro-RO"/>
          <w14:ligatures w14:val="none"/>
        </w:rPr>
      </w:pPr>
      <w:r w:rsidRPr="00F73882">
        <w:rPr>
          <w:rFonts w:ascii="Arial" w:eastAsiaTheme="majorEastAsia" w:hAnsi="Arial" w:cs="Arial"/>
          <w:color w:val="000000" w:themeColor="text1"/>
          <w:kern w:val="0"/>
          <w:lang w:val="ro-RO" w:eastAsia="ro-RO"/>
          <w14:ligatures w14:val="none"/>
        </w:rPr>
        <w:t>Prezentul contract intra in vigoare la data semnarii sale si ramane in vigoare pana la data la care partile isi indeplinesc integral obligatiile asumate in baza prezentului contract.</w:t>
      </w:r>
    </w:p>
    <w:p w14:paraId="0E61AB03" w14:textId="77777777" w:rsidR="004E11E5" w:rsidRPr="004E11E5" w:rsidRDefault="004E11E5" w:rsidP="004E11E5">
      <w:pPr>
        <w:keepNext/>
        <w:keepLines/>
        <w:spacing w:before="360" w:after="80" w:line="276" w:lineRule="auto"/>
        <w:outlineLvl w:val="0"/>
        <w:rPr>
          <w:rFonts w:ascii="Arial" w:eastAsiaTheme="majorEastAsia" w:hAnsi="Arial" w:cs="Arial"/>
          <w:color w:val="0F4761" w:themeColor="accent1" w:themeShade="BF"/>
          <w:kern w:val="0"/>
          <w:sz w:val="40"/>
          <w:lang w:val="ro-RO" w:eastAsia="ro-RO"/>
          <w14:ligatures w14:val="none"/>
        </w:rPr>
      </w:pPr>
      <w:r w:rsidRPr="004E11E5">
        <w:rPr>
          <w:rFonts w:ascii="Arial" w:eastAsiaTheme="majorEastAsia" w:hAnsi="Arial" w:cs="Arial"/>
          <w:color w:val="0F4761" w:themeColor="accent1" w:themeShade="BF"/>
          <w:kern w:val="0"/>
          <w:sz w:val="40"/>
          <w:lang w:val="ro-RO" w:eastAsia="ro-RO"/>
          <w14:ligatures w14:val="none"/>
        </w:rPr>
        <w:t>PREVEDERI FINALE</w:t>
      </w:r>
    </w:p>
    <w:p w14:paraId="53EA4112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sz w:val="28"/>
          <w:szCs w:val="2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Modificarea prezentului contract poate fi realizată numai prin acordul de voinţă al ambelor părţi exprimat în scris, printr-un act adiţional.</w:t>
      </w:r>
    </w:p>
    <w:p w14:paraId="5CCF251B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sz w:val="28"/>
          <w:szCs w:val="2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Nerespectarea obligaţiilor contractului este sancţionată cu rezilierea contractului, restituirea sumei primite şi plata de daune, în cuantum egal cu dobânda practicată de banca SPONSORULUI. </w:t>
      </w:r>
    </w:p>
    <w:p w14:paraId="11CF6749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sz w:val="28"/>
          <w:szCs w:val="2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Forţa majoră exonerează de răspundere partea care o invocă, în condiţiile legii. Partea afectată de forţa majoră are obligaţia să înştiinţeze, în scris, cealaltă parte, în termen de cel mult cinci zile de la apariţia evenimentului de forţă majoră.</w:t>
      </w:r>
    </w:p>
    <w:p w14:paraId="5CBA1344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sz w:val="28"/>
          <w:szCs w:val="2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Litigiile de orice natură decurgând din executarea prezentului contract, în prima etapă, se vor rezolva pe cale amiabilă şi, în caz de menţinere a divergenţei, se va face apel la instanţele de drept comun competente.</w:t>
      </w:r>
    </w:p>
    <w:p w14:paraId="6981F6EF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sz w:val="28"/>
          <w:szCs w:val="20"/>
          <w:lang w:val="ro-RO" w:eastAsia="ro-RO"/>
          <w14:ligatures w14:val="none"/>
        </w:rPr>
      </w:pP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Părţile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declară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că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au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cunoștință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de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prevederile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Legii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nr. 656/2002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pentru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prevenirea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si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sancționarea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spălării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</w:t>
      </w:r>
      <w:proofErr w:type="spellStart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banilor</w:t>
      </w:r>
      <w:proofErr w:type="spellEnd"/>
      <w:r w:rsidRPr="004E11E5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>,</w:t>
      </w: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 precum şi pentru instituirea unor măsuri de prevenire şi combatere a finanţării terorismului.</w:t>
      </w:r>
    </w:p>
    <w:p w14:paraId="39EB29DB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</w:p>
    <w:p w14:paraId="0DB19A24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sz w:val="28"/>
          <w:szCs w:val="2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 xml:space="preserve">Prezentul contract se completează cu prevederile legale privind sponsorizarea. </w:t>
      </w:r>
    </w:p>
    <w:p w14:paraId="717319E9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lang w:val="ro-RO" w:eastAsia="ro-RO"/>
          <w14:ligatures w14:val="none"/>
        </w:rPr>
      </w:pPr>
    </w:p>
    <w:p w14:paraId="67B600BE" w14:textId="77777777" w:rsidR="004E11E5" w:rsidRDefault="004E11E5" w:rsidP="004E11E5">
      <w:pPr>
        <w:spacing w:after="0" w:line="276" w:lineRule="auto"/>
        <w:jc w:val="both"/>
        <w:rPr>
          <w:rFonts w:ascii="Georgia" w:eastAsia="Times New Roman" w:hAnsi="Georgia" w:cs="Times New Roman"/>
          <w:kern w:val="0"/>
          <w:lang w:val="ro-RO" w:eastAsia="ro-RO"/>
          <w14:ligatures w14:val="none"/>
        </w:rPr>
      </w:pPr>
      <w:r w:rsidRPr="004E11E5">
        <w:rPr>
          <w:rFonts w:ascii="Arial" w:eastAsia="Times New Roman" w:hAnsi="Arial" w:cs="Arial"/>
          <w:kern w:val="0"/>
          <w:lang w:val="ro-RO" w:eastAsia="ro-RO"/>
          <w14:ligatures w14:val="none"/>
        </w:rPr>
        <w:t>Prezentul contract a fost încheiat  în două exemplare, câte unul pentru fiecare parte</w:t>
      </w:r>
      <w:r w:rsidRPr="004E11E5">
        <w:rPr>
          <w:rFonts w:ascii="Georgia" w:eastAsia="Times New Roman" w:hAnsi="Georgia" w:cs="Times New Roman"/>
          <w:kern w:val="0"/>
          <w:lang w:val="ro-RO" w:eastAsia="ro-RO"/>
          <w14:ligatures w14:val="none"/>
        </w:rPr>
        <w:t>.</w:t>
      </w:r>
    </w:p>
    <w:p w14:paraId="796E1B47" w14:textId="77777777" w:rsidR="004E11E5" w:rsidRPr="004E11E5" w:rsidRDefault="004E11E5" w:rsidP="004E11E5">
      <w:pPr>
        <w:spacing w:after="0" w:line="276" w:lineRule="auto"/>
        <w:jc w:val="both"/>
        <w:rPr>
          <w:rFonts w:ascii="Georgia" w:eastAsia="Times New Roman" w:hAnsi="Georgia" w:cs="Times New Roman"/>
          <w:kern w:val="0"/>
          <w:lang w:val="ro-RO" w:eastAsia="ro-RO"/>
          <w14:ligatures w14:val="none"/>
        </w:rPr>
      </w:pPr>
    </w:p>
    <w:p w14:paraId="4C477807" w14:textId="77777777" w:rsidR="004E11E5" w:rsidRPr="004E11E5" w:rsidRDefault="004E11E5" w:rsidP="004E11E5">
      <w:pPr>
        <w:spacing w:after="0" w:line="276" w:lineRule="auto"/>
        <w:jc w:val="both"/>
        <w:rPr>
          <w:rFonts w:ascii="Georgia" w:eastAsia="Times New Roman" w:hAnsi="Georgia" w:cs="Times New Roman"/>
          <w:kern w:val="0"/>
          <w:sz w:val="10"/>
          <w:szCs w:val="10"/>
          <w:lang w:val="ro-RO" w:eastAsia="ro-RO"/>
          <w14:ligatures w14:val="none"/>
        </w:rPr>
      </w:pPr>
    </w:p>
    <w:p w14:paraId="6CD479CF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sz w:val="10"/>
          <w:szCs w:val="10"/>
          <w:lang w:val="ro-RO" w:eastAsia="ro-RO"/>
          <w14:ligatures w14:val="none"/>
        </w:rPr>
      </w:pPr>
    </w:p>
    <w:p w14:paraId="2E51EF2A" w14:textId="77777777" w:rsidR="004E11E5" w:rsidRPr="004E11E5" w:rsidRDefault="004E11E5" w:rsidP="004E11E5">
      <w:pPr>
        <w:spacing w:after="0" w:line="276" w:lineRule="auto"/>
        <w:jc w:val="both"/>
        <w:rPr>
          <w:rFonts w:ascii="Arial" w:eastAsia="Times New Roman" w:hAnsi="Arial" w:cs="Arial"/>
          <w:kern w:val="0"/>
          <w:sz w:val="10"/>
          <w:szCs w:val="10"/>
          <w:lang w:val="ro-RO" w:eastAsia="ro-RO"/>
          <w14:ligatures w14:val="none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260"/>
        <w:gridCol w:w="4820"/>
      </w:tblGrid>
      <w:tr w:rsidR="004E11E5" w:rsidRPr="004E11E5" w14:paraId="7FDC0316" w14:textId="77777777" w:rsidTr="00D70DBC">
        <w:trPr>
          <w:trHeight w:val="300"/>
        </w:trPr>
        <w:tc>
          <w:tcPr>
            <w:tcW w:w="5260" w:type="dxa"/>
            <w:shd w:val="clear" w:color="auto" w:fill="auto"/>
            <w:vAlign w:val="center"/>
          </w:tcPr>
          <w:p w14:paraId="1850E691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E11E5">
              <w:rPr>
                <w:rFonts w:ascii="Arial" w:eastAsia="Times New Roman" w:hAnsi="Arial" w:cs="Arial"/>
                <w:b/>
                <w:bCs/>
                <w:kern w:val="0"/>
                <w:lang w:val="ro-RO"/>
                <w14:ligatures w14:val="none"/>
              </w:rPr>
              <w:t>SPONSOR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AA0703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E11E5">
              <w:rPr>
                <w:rFonts w:ascii="Arial" w:eastAsia="Times New Roman" w:hAnsi="Arial" w:cs="Arial"/>
                <w:b/>
                <w:bCs/>
                <w:kern w:val="0"/>
                <w:lang w:val="ro-RO"/>
                <w14:ligatures w14:val="none"/>
              </w:rPr>
              <w:t>BENEFICIAR</w:t>
            </w:r>
          </w:p>
        </w:tc>
      </w:tr>
      <w:tr w:rsidR="004E11E5" w:rsidRPr="004E11E5" w14:paraId="115221CE" w14:textId="77777777" w:rsidTr="00D70DBC">
        <w:trPr>
          <w:trHeight w:val="300"/>
        </w:trPr>
        <w:tc>
          <w:tcPr>
            <w:tcW w:w="5260" w:type="dxa"/>
            <w:shd w:val="clear" w:color="auto" w:fill="auto"/>
            <w:vAlign w:val="center"/>
          </w:tcPr>
          <w:p w14:paraId="366F4CB8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E11E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……………………………………..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DEEDB5" w14:textId="4EDB7B2F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Asociatia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Centru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Sterilizari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Bacau </w:t>
            </w:r>
          </w:p>
        </w:tc>
      </w:tr>
      <w:tr w:rsidR="004E11E5" w:rsidRPr="004E11E5" w14:paraId="5C19F1BB" w14:textId="77777777" w:rsidTr="00D70DBC">
        <w:trPr>
          <w:trHeight w:hRule="exact" w:val="165"/>
        </w:trPr>
        <w:tc>
          <w:tcPr>
            <w:tcW w:w="5260" w:type="dxa"/>
            <w:shd w:val="clear" w:color="auto" w:fill="auto"/>
            <w:vAlign w:val="center"/>
          </w:tcPr>
          <w:p w14:paraId="16E7A8A4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03D5606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4E11E5" w:rsidRPr="004E11E5" w14:paraId="6E5EB871" w14:textId="77777777" w:rsidTr="00D70DBC">
        <w:trPr>
          <w:trHeight w:val="300"/>
        </w:trPr>
        <w:tc>
          <w:tcPr>
            <w:tcW w:w="5260" w:type="dxa"/>
            <w:shd w:val="clear" w:color="auto" w:fill="auto"/>
            <w:vAlign w:val="center"/>
          </w:tcPr>
          <w:p w14:paraId="6A5B6CB2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065D9BB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4E11E5" w:rsidRPr="004E11E5" w14:paraId="1B3DD6EE" w14:textId="77777777" w:rsidTr="00D70DBC">
        <w:trPr>
          <w:trHeight w:val="300"/>
        </w:trPr>
        <w:tc>
          <w:tcPr>
            <w:tcW w:w="5260" w:type="dxa"/>
            <w:shd w:val="clear" w:color="auto" w:fill="auto"/>
            <w:vAlign w:val="center"/>
          </w:tcPr>
          <w:p w14:paraId="42D6BB44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E11E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Director/</w:t>
            </w:r>
            <w:proofErr w:type="gramStart"/>
            <w:r w:rsidRPr="004E11E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Administrator,   </w:t>
            </w:r>
            <w:proofErr w:type="gramEnd"/>
            <w:r w:rsidRPr="004E11E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             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DAEF0D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6411AD46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4E11E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Președinte</w:t>
            </w:r>
            <w:proofErr w:type="spellEnd"/>
            <w:r w:rsidRPr="004E11E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,</w:t>
            </w:r>
          </w:p>
          <w:p w14:paraId="15313152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4E11E5" w:rsidRPr="004E11E5" w14:paraId="0F39E2FE" w14:textId="77777777" w:rsidTr="00D70DBC">
        <w:trPr>
          <w:trHeight w:hRule="exact" w:val="360"/>
        </w:trPr>
        <w:tc>
          <w:tcPr>
            <w:tcW w:w="5260" w:type="dxa"/>
            <w:shd w:val="clear" w:color="auto" w:fill="auto"/>
            <w:vAlign w:val="center"/>
          </w:tcPr>
          <w:p w14:paraId="2E6B2E85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E11E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…………………………………</w:t>
            </w:r>
          </w:p>
          <w:p w14:paraId="60E477C9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7D44132" w14:textId="1B5D177C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Berbece Elena-Florina</w:t>
            </w:r>
          </w:p>
          <w:p w14:paraId="64D5F992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7FD45125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4E11E5" w:rsidRPr="004E11E5" w14:paraId="3BF54801" w14:textId="77777777" w:rsidTr="00D70DBC">
        <w:trPr>
          <w:trHeight w:val="300"/>
        </w:trPr>
        <w:tc>
          <w:tcPr>
            <w:tcW w:w="5260" w:type="dxa"/>
            <w:shd w:val="clear" w:color="auto" w:fill="auto"/>
            <w:vAlign w:val="center"/>
          </w:tcPr>
          <w:p w14:paraId="3AC5E924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58DCCC3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</w:p>
        </w:tc>
      </w:tr>
      <w:tr w:rsidR="004E11E5" w:rsidRPr="004E11E5" w14:paraId="0A9AF98A" w14:textId="77777777" w:rsidTr="00D70DBC">
        <w:trPr>
          <w:trHeight w:hRule="exact" w:val="300"/>
        </w:trPr>
        <w:tc>
          <w:tcPr>
            <w:tcW w:w="5260" w:type="dxa"/>
            <w:shd w:val="clear" w:color="auto" w:fill="auto"/>
            <w:vAlign w:val="center"/>
          </w:tcPr>
          <w:p w14:paraId="4BD82F2C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F967889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</w:p>
        </w:tc>
      </w:tr>
      <w:tr w:rsidR="004E11E5" w:rsidRPr="004E11E5" w14:paraId="267DAB72" w14:textId="77777777" w:rsidTr="00D70DBC">
        <w:trPr>
          <w:trHeight w:hRule="exact" w:val="165"/>
        </w:trPr>
        <w:tc>
          <w:tcPr>
            <w:tcW w:w="5260" w:type="dxa"/>
            <w:shd w:val="clear" w:color="auto" w:fill="auto"/>
            <w:vAlign w:val="center"/>
          </w:tcPr>
          <w:p w14:paraId="7663C778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CE84A77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</w:p>
        </w:tc>
      </w:tr>
      <w:tr w:rsidR="004E11E5" w:rsidRPr="004E11E5" w14:paraId="1101D238" w14:textId="77777777" w:rsidTr="00D70DBC">
        <w:trPr>
          <w:trHeight w:val="300"/>
        </w:trPr>
        <w:tc>
          <w:tcPr>
            <w:tcW w:w="5260" w:type="dxa"/>
            <w:shd w:val="clear" w:color="auto" w:fill="auto"/>
            <w:vAlign w:val="center"/>
          </w:tcPr>
          <w:p w14:paraId="3E2703C3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9C83763" w14:textId="77777777" w:rsidR="004E11E5" w:rsidRPr="004E11E5" w:rsidRDefault="004E11E5" w:rsidP="004E11E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23F74F1C" w14:textId="77777777" w:rsidR="00C950F6" w:rsidRDefault="00C950F6"/>
    <w:sectPr w:rsidR="00C95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C861" w14:textId="77777777" w:rsidR="00942986" w:rsidRDefault="00942986" w:rsidP="004E11E5">
      <w:pPr>
        <w:spacing w:after="0" w:line="240" w:lineRule="auto"/>
      </w:pPr>
      <w:r>
        <w:separator/>
      </w:r>
    </w:p>
  </w:endnote>
  <w:endnote w:type="continuationSeparator" w:id="0">
    <w:p w14:paraId="17DF92C9" w14:textId="77777777" w:rsidR="00942986" w:rsidRDefault="00942986" w:rsidP="004E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E6A7" w14:textId="77777777" w:rsidR="00942986" w:rsidRDefault="00942986" w:rsidP="004E11E5">
      <w:pPr>
        <w:spacing w:after="0" w:line="240" w:lineRule="auto"/>
      </w:pPr>
      <w:r>
        <w:separator/>
      </w:r>
    </w:p>
  </w:footnote>
  <w:footnote w:type="continuationSeparator" w:id="0">
    <w:p w14:paraId="06AA8A67" w14:textId="77777777" w:rsidR="00942986" w:rsidRDefault="00942986" w:rsidP="004E1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E5"/>
    <w:rsid w:val="0004437A"/>
    <w:rsid w:val="00076529"/>
    <w:rsid w:val="000D0571"/>
    <w:rsid w:val="00205485"/>
    <w:rsid w:val="002E5F72"/>
    <w:rsid w:val="004E11E5"/>
    <w:rsid w:val="00942986"/>
    <w:rsid w:val="00B01943"/>
    <w:rsid w:val="00B1048F"/>
    <w:rsid w:val="00BF6B73"/>
    <w:rsid w:val="00C950F6"/>
    <w:rsid w:val="00E427ED"/>
    <w:rsid w:val="00F7388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49CC5"/>
  <w15:chartTrackingRefBased/>
  <w15:docId w15:val="{6A6BF10E-5317-446D-835F-2EE12B0A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Berbece</dc:creator>
  <cp:keywords/>
  <dc:description/>
  <cp:lastModifiedBy>Leonard Sava</cp:lastModifiedBy>
  <cp:revision>3</cp:revision>
  <dcterms:created xsi:type="dcterms:W3CDTF">2025-05-13T10:53:00Z</dcterms:created>
  <dcterms:modified xsi:type="dcterms:W3CDTF">2025-12-11T09:17:00Z</dcterms:modified>
</cp:coreProperties>
</file>